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495" w:rsidRDefault="00672495" w:rsidP="00672495">
      <w:pPr>
        <w:pStyle w:val="Heading1"/>
      </w:pPr>
      <w:r>
        <w:t>Batter my Heart by John Donne: Summary and Critical Analysis</w:t>
      </w:r>
    </w:p>
    <w:p w:rsidR="00F41D5C" w:rsidRDefault="00672495" w:rsidP="00672495">
      <w:r>
        <w:t xml:space="preserve">Batter my Heart is one of the beautiful religious sonnets of Donne written in a </w:t>
      </w:r>
      <w:proofErr w:type="spellStart"/>
      <w:r>
        <w:t>petrarchan</w:t>
      </w:r>
      <w:proofErr w:type="spellEnd"/>
      <w:r>
        <w:t xml:space="preserve"> verse with the rhyming scheme </w:t>
      </w:r>
      <w:proofErr w:type="spellStart"/>
      <w:r>
        <w:t>abbaabba</w:t>
      </w:r>
      <w:proofErr w:type="spellEnd"/>
      <w:r>
        <w:t xml:space="preserve"> known as octave followed by the rhyme scheme </w:t>
      </w:r>
      <w:proofErr w:type="spellStart"/>
      <w:r>
        <w:t>cdccdc</w:t>
      </w:r>
      <w:proofErr w:type="spellEnd"/>
      <w:r>
        <w:t xml:space="preserve"> known as sestet. The poet here is picturing an afflicted lover of the God who is hurt because he is deviated from the holy path to the sinful path. He urges God to ravish his body and make him chaste.</w:t>
      </w:r>
    </w:p>
    <w:p w:rsidR="00672495" w:rsidRDefault="00672495" w:rsidP="00672495">
      <w:r>
        <w:t>The poet prays to God in his threefold capacity as the father, the son, and the Holy Ghost to batter his heart and reshape it. He is sunk in the tank of sin and method of persuasion is not going to work on him. God has knocked at him, blown his breath through his bellows and lighted the fire of his love and mercy to purify him and reshape him. But all these methods ended without attaining the end (Objective). So God should overthrow the poet and bend his force to break, blow and make him new and free from sin.</w:t>
      </w:r>
    </w:p>
    <w:p w:rsidR="00672495" w:rsidRDefault="00672495" w:rsidP="00672495">
      <w:pPr>
        <w:pStyle w:val="NormalWeb"/>
      </w:pPr>
      <w:r>
        <w:t>He is like "</w:t>
      </w:r>
      <w:proofErr w:type="gramStart"/>
      <w:r>
        <w:t>an</w:t>
      </w:r>
      <w:proofErr w:type="gramEnd"/>
      <w:r>
        <w:t xml:space="preserve"> usurped town", whose duty is to serve God, but he is occupied by the devil. He labors to let the God enter into his body (town), but it turns out a vain effort. Viceroy of God, i.e. the reason which is residing inside the poet captive and he has succumbed to the devil. Yet 'I love you' says the poet and he anticipates love in return. But he has engaged with God's enemy. He wishes, divorce, to untie or break the nuptial knot and he requests God to take him with him, imprison him and never-never shall let him free. He would be purified if God ravishes him.</w:t>
      </w:r>
    </w:p>
    <w:p w:rsidR="00672495" w:rsidRDefault="00672495" w:rsidP="00672495">
      <w:pPr>
        <w:pStyle w:val="NormalWeb"/>
      </w:pPr>
      <w:r>
        <w:t xml:space="preserve">The poem is a plea for God to enter and take over the poet's life, thus saving him from the power of Satan. It develops through three main images. The first is that of a potter or craftsman repairing a damaged vessel, and has behind it the idea of God as the creator. The next two </w:t>
      </w:r>
      <w:proofErr w:type="gramStart"/>
      <w:r>
        <w:t>image's</w:t>
      </w:r>
      <w:proofErr w:type="gramEnd"/>
      <w:r>
        <w:t xml:space="preserve"> both explain Donne's sinful nature by comparing him to the victim of a violent assault: first in military terms (he is like a town, which has been briefly captured and ruled by the enemy), and then in sexual terms (he is like a woman compelled to marry against her will). In each case Donne suggests that God must act in a similarly violent manner to save him, by retaking the town, or by ravishing the woman, and thus cancelling the wrong marriage.</w:t>
      </w:r>
    </w:p>
    <w:p w:rsidR="00672495" w:rsidRDefault="00672495" w:rsidP="00672495">
      <w:pPr>
        <w:pStyle w:val="NormalWeb"/>
      </w:pPr>
      <w:r>
        <w:t>The literalness with which these images of assault are developed is undoubtedly dramatic, but perhaps leaves the modern reader feeling uncomfortable. The idea that the Christian Church can be seen as the Bride of Christ comes from the Bible, but Donne's image makes Christ a ravisher, not just a husband. It is as if Donne feels that an image which is strong enough for other men and women is not powerful enough for him: others can be wooed into salvation, but Donne must be taken by force.</w:t>
      </w:r>
    </w:p>
    <w:p w:rsidR="00672495" w:rsidRDefault="00672495" w:rsidP="00672495">
      <w:pPr>
        <w:pStyle w:val="NormalWeb"/>
      </w:pPr>
      <w:r>
        <w:t xml:space="preserve">The </w:t>
      </w:r>
      <w:hyperlink r:id="rId5" w:history="1">
        <w:r>
          <w:rPr>
            <w:rStyle w:val="Strong"/>
          </w:rPr>
          <w:t>paradox</w:t>
        </w:r>
      </w:hyperlink>
      <w:r>
        <w:t xml:space="preserve"> which drives the poem on is, however a profound one. On the one hand, Donne wishes to surrender himself entirely to God; on the other, he needs to feel that the self-claimed by God is still the unique Donne. The poem is both a total surrender to an all-powerful God, and — through its extraordinary verbal energy, as in the very first line — an assertion of Donne's personality. The same paradox is found in a later poem, 'A </w:t>
      </w:r>
      <w:proofErr w:type="spellStart"/>
      <w:r>
        <w:t>Hymne</w:t>
      </w:r>
      <w:proofErr w:type="spellEnd"/>
      <w:r>
        <w:t xml:space="preserve"> to God the Father'.</w:t>
      </w:r>
    </w:p>
    <w:p w:rsidR="00672495" w:rsidRDefault="00672495" w:rsidP="00672495">
      <w:pPr>
        <w:pStyle w:val="NormalWeb"/>
      </w:pPr>
      <w:r>
        <w:lastRenderedPageBreak/>
        <w:t xml:space="preserve">After the death of his wife in 1617 Donne felt more and more under the shadow of a terrible spiritual gloom. As his life drew near its close, Donne devoted his talent to carve religious sonnets. Batter my Heart is one of the products of this period of his life. Donne had put the world and the sensuous life completely behind him and was probing with fierce anxiety for the right relationship with the eternal. The poet is aware with his adulterated life and also with God's infinite greatness. He is conscious of his sinful nature, and he conveys his feelings in a language charged with sentimentality. Use of </w:t>
      </w:r>
      <w:hyperlink r:id="rId6" w:history="1">
        <w:r>
          <w:rPr>
            <w:rStyle w:val="Strong"/>
          </w:rPr>
          <w:t>metaphor</w:t>
        </w:r>
      </w:hyperlink>
      <w:r>
        <w:t xml:space="preserve"> is extensive. He compares God with thinker and himself with a pot. He compares his soul with the town. This town, he confesses is inhabited by devils and he cannot be redeemed with ordinary mending so God should shatter him completely and re-shape him.</w:t>
      </w:r>
    </w:p>
    <w:p w:rsidR="00672495" w:rsidRDefault="00672495" w:rsidP="00672495">
      <w:r>
        <w:t>Donne's religious and his magnificent sermons reached astounding heights of subtlety and intensity. The searching of the soul and the horrified fascination with which he contemplated and realized his awful sin in "Batter my Heart" with amazing sincerity, intensity and earnestness is, of course noteworthy in the poem. The language has the same intensity with mood and experience and Donne's grand style of expressing noble thought in this poem deserves admiration.</w:t>
      </w:r>
    </w:p>
    <w:p w:rsidR="00672495" w:rsidRDefault="00672495" w:rsidP="00672495"/>
    <w:p w:rsidR="00672495" w:rsidRDefault="00672495" w:rsidP="00672495"/>
    <w:p w:rsidR="00672495" w:rsidRDefault="00672495" w:rsidP="00672495"/>
    <w:p w:rsidR="00672495" w:rsidRDefault="00672495" w:rsidP="00672495"/>
    <w:p w:rsidR="00672495" w:rsidRDefault="00672495" w:rsidP="00672495">
      <w:pPr>
        <w:pStyle w:val="Heading1"/>
      </w:pPr>
      <w:r>
        <w:t>John Donne: Poems Summary and Analysis of Holy Sonnet 14, "Batter my heart"</w:t>
      </w:r>
    </w:p>
    <w:p w:rsidR="00672495" w:rsidRDefault="00672495" w:rsidP="00672495">
      <w:pPr>
        <w:pStyle w:val="NormalWeb"/>
      </w:pPr>
      <w:r>
        <w:t xml:space="preserve">The speaker asks </w:t>
      </w:r>
      <w:hyperlink r:id="rId7" w:anchor="god" w:history="1">
        <w:r>
          <w:rPr>
            <w:rStyle w:val="Hyperlink"/>
          </w:rPr>
          <w:t>God</w:t>
        </w:r>
      </w:hyperlink>
      <w:r>
        <w:t xml:space="preserve"> to intensify the effort to restore the speaker’s soul. Knocking at the door is not enough; God should overthrow him like a besieged town. His own reason has not been enough either, and he has engaged himself to God’s enemy. He asks God to break the knots holding him back, imprisoning him in order to free him, and taking him by force in order to purify him.</w:t>
      </w:r>
    </w:p>
    <w:p w:rsidR="00672495" w:rsidRDefault="00672495" w:rsidP="00672495">
      <w:pPr>
        <w:pStyle w:val="Heading4"/>
      </w:pPr>
      <w:r>
        <w:t>Analysis</w:t>
      </w:r>
    </w:p>
    <w:p w:rsidR="00672495" w:rsidRDefault="00672495" w:rsidP="00672495">
      <w:pPr>
        <w:pStyle w:val="NormalWeb"/>
      </w:pPr>
      <w:r>
        <w:t xml:space="preserve">In his holy sonnets, Donne blends elements of the Italian (Petrarchan) sonnet with the English (Shakespearean) sonnet. Here he begins in the Italian form </w:t>
      </w:r>
      <w:proofErr w:type="spellStart"/>
      <w:r>
        <w:rPr>
          <w:rStyle w:val="Emphasis"/>
        </w:rPr>
        <w:t>abba</w:t>
      </w:r>
      <w:proofErr w:type="spellEnd"/>
      <w:r>
        <w:rPr>
          <w:rStyle w:val="Emphasis"/>
        </w:rPr>
        <w:t xml:space="preserve"> </w:t>
      </w:r>
      <w:proofErr w:type="spellStart"/>
      <w:r>
        <w:rPr>
          <w:rStyle w:val="Emphasis"/>
        </w:rPr>
        <w:t>abba</w:t>
      </w:r>
      <w:proofErr w:type="spellEnd"/>
      <w:r>
        <w:t>, but his concluding idea in the third quatrain bleeds over into the rhyming couplet (</w:t>
      </w:r>
      <w:proofErr w:type="spellStart"/>
      <w:r>
        <w:rPr>
          <w:rStyle w:val="Emphasis"/>
        </w:rPr>
        <w:t>cdcd</w:t>
      </w:r>
      <w:proofErr w:type="spellEnd"/>
      <w:r>
        <w:rPr>
          <w:rStyle w:val="Emphasis"/>
        </w:rPr>
        <w:t xml:space="preserve"> cc</w:t>
      </w:r>
      <w:r>
        <w:t>) that completes the poem.</w:t>
      </w:r>
    </w:p>
    <w:p w:rsidR="00672495" w:rsidRDefault="00672495" w:rsidP="00672495">
      <w:pPr>
        <w:pStyle w:val="NormalWeb"/>
      </w:pPr>
      <w:r>
        <w:t xml:space="preserve">The poet begins by asking God to increase the strength of divine force to win over the poet’s soul. He requests, “Batter my heart” (line 1), metaphorically indicating that he wants God to use force to assault his heart, like battering down a door. Thus far, God has only knocked, following the scriptural idea that God knocks and each person must let him in, yet this has not worked sufficiently for the poet. Simply to “mend” or “shine” him up is not drastic enough; instead God should take him by “force, to break, blow, burn” in order to help him “stand” and be made “new” </w:t>
      </w:r>
      <w:r>
        <w:lastRenderedPageBreak/>
        <w:t>(lines 3-4). This request indicates that the speaker considers his soul or heart too badly damaged or too sinful to be reparable; instead, God must re-create him to make him what he needs to be. The paradox is that he must be overthrown like a town in order to rise stronger.</w:t>
      </w:r>
    </w:p>
    <w:p w:rsidR="00672495" w:rsidRDefault="00672495" w:rsidP="00672495">
      <w:pPr>
        <w:pStyle w:val="NormalWeb"/>
      </w:pPr>
      <w:r>
        <w:t>Indeed, the second quatrain begins with that metaphor, with the speaker now an “</w:t>
      </w:r>
      <w:proofErr w:type="spellStart"/>
      <w:r>
        <w:t>usurp’d</w:t>
      </w:r>
      <w:proofErr w:type="spellEnd"/>
      <w:r>
        <w:t xml:space="preserve"> town” that owes its allegiance or “due” to someone else (line 5). He is frustrated that his reason, God’s “viceroy” in the town of his soul, is captive to other forces (such as worldly desire) and is failing to persuade him to leave his sins behind. </w:t>
      </w:r>
    </w:p>
    <w:p w:rsidR="00672495" w:rsidRDefault="00672495" w:rsidP="00672495">
      <w:pPr>
        <w:pStyle w:val="NormalWeb"/>
      </w:pPr>
      <w:r>
        <w:t>The poet then moves from the political to the personal in the last six lines. He loves God, but he is “</w:t>
      </w:r>
      <w:proofErr w:type="spellStart"/>
      <w:r>
        <w:t>betroth’d</w:t>
      </w:r>
      <w:proofErr w:type="spellEnd"/>
      <w:r>
        <w:t xml:space="preserve"> unto [God’s] enemy” (line 9), the Satanic desires of the selfish heart (if not the devil himself). He seeks God’s help to achieve the “divorce” from his sinful nature and break the marriage “knot” (lines 10-11). In the final couplet, he gives voice to the paradox of faith: the speaker can only be free if he is enthralled by God (line 13), and he can only be chaste and pure if God ravishes him (line 14).</w:t>
      </w:r>
    </w:p>
    <w:p w:rsidR="00672495" w:rsidRDefault="00672495" w:rsidP="00672495">
      <w:pPr>
        <w:pStyle w:val="NormalWeb"/>
      </w:pPr>
      <w:r>
        <w:t xml:space="preserve">The poet uses this dissonance of ideas to point out just how holy—in this case, otherworldly and spiritual in a carnal world—God truly is. In other words, a relationship with God requires being reborn and rebuilt from the ground up, in but not of the world. </w:t>
      </w:r>
    </w:p>
    <w:p w:rsidR="00672495" w:rsidRDefault="00672495" w:rsidP="00672495">
      <w:pPr>
        <w:pStyle w:val="NormalWeb"/>
      </w:pPr>
      <w:r>
        <w:t>Finally, since the speaker here suggests being in the female role of betrothal and ravishment (a city too tends to be coded as female), we once again see that the speaker is putting himself in the position of the Christian church generally. In the New Testament, the church is metaphorically said to be married to God. Can it be that, in Donne’s eyes, the church still needs to be utterly reformed, even after the Reformation?</w:t>
      </w:r>
    </w:p>
    <w:p w:rsidR="00672495" w:rsidRDefault="00672495" w:rsidP="00672495"/>
    <w:p w:rsidR="00B23845" w:rsidRDefault="00B23845" w:rsidP="00672495"/>
    <w:p w:rsidR="00B23845" w:rsidRDefault="00B23845" w:rsidP="00B23845">
      <w:pPr>
        <w:pStyle w:val="Heading2"/>
      </w:pPr>
      <w:r>
        <w:t>Divine Meditation 14</w:t>
      </w:r>
    </w:p>
    <w:p w:rsidR="00B23845" w:rsidRDefault="00B23845" w:rsidP="00B23845">
      <w:pPr>
        <w:numPr>
          <w:ilvl w:val="0"/>
          <w:numId w:val="1"/>
        </w:numPr>
        <w:spacing w:before="100" w:beforeAutospacing="1" w:after="100" w:afterAutospacing="1" w:line="240" w:lineRule="auto"/>
      </w:pPr>
    </w:p>
    <w:p w:rsidR="00B23845" w:rsidRDefault="00B23845" w:rsidP="00B23845">
      <w:pPr>
        <w:numPr>
          <w:ilvl w:val="0"/>
          <w:numId w:val="1"/>
        </w:numPr>
        <w:spacing w:before="100" w:beforeAutospacing="1" w:after="100" w:afterAutospacing="1" w:line="240" w:lineRule="auto"/>
      </w:pPr>
    </w:p>
    <w:p w:rsidR="00B23845" w:rsidRDefault="00B23845" w:rsidP="00B23845">
      <w:pPr>
        <w:spacing w:after="0"/>
      </w:pPr>
      <w:r>
        <w:rPr>
          <w:rStyle w:val="interior-sticky-navtitleumbrella"/>
        </w:rPr>
        <w:t>Summary</w:t>
      </w:r>
      <w:r>
        <w:rPr>
          <w:rStyle w:val="interior-sticky-navtitletext"/>
        </w:rPr>
        <w:t xml:space="preserve"> </w:t>
      </w:r>
      <w:r>
        <w:rPr>
          <w:rStyle w:val="interior-sticky-navtitlesection"/>
        </w:rPr>
        <w:t>Divine Meditation 14</w:t>
      </w:r>
      <w:r>
        <w:rPr>
          <w:rStyle w:val="interior-sticky-navtitletext"/>
        </w:rPr>
        <w:t xml:space="preserve"> </w:t>
      </w:r>
    </w:p>
    <w:p w:rsidR="00B23845" w:rsidRDefault="00B23845" w:rsidP="00B23845">
      <w:pPr>
        <w:pStyle w:val="Heading3"/>
      </w:pPr>
      <w:r>
        <w:t>Summary</w:t>
      </w:r>
    </w:p>
    <w:p w:rsidR="00B23845" w:rsidRDefault="00B23845" w:rsidP="00B23845">
      <w:pPr>
        <w:pStyle w:val="NormalWeb"/>
      </w:pPr>
      <w:r>
        <w:t>The speaker asks the “three-</w:t>
      </w:r>
      <w:proofErr w:type="spellStart"/>
      <w:r>
        <w:t>personed</w:t>
      </w:r>
      <w:proofErr w:type="spellEnd"/>
      <w:r>
        <w:t xml:space="preserve"> God” to “batter” his heart, for as yet God only knocks politely, breathes, shines, and seeks to mend. The speaker says that to rise and stand, he needs God to overthrow him and bend his force to break, blow, and burn him, and to make him new. Like a town that has been captured by the enemy, which seeks unsuccessfully to admit the army of its allies and friends, the speaker works to admit God into his heart, but Reason, like God’s viceroy, has been captured by the enemy and proves “weak or untrue.” Yet the speaker says that he loves God dearly and wants to be loved in return, but he is like a maiden who is betrothed to God’s enemy. The speaker asks God to “divorce, untie, or break that knot again,” to take him </w:t>
      </w:r>
      <w:r>
        <w:lastRenderedPageBreak/>
        <w:t>prisoner; for until he is God’s prisoner, he says, he will never be free, and he will never be chaste until God ravishes him.</w:t>
      </w:r>
    </w:p>
    <w:p w:rsidR="00B23845" w:rsidRDefault="00B23845" w:rsidP="00B23845">
      <w:pPr>
        <w:pStyle w:val="Heading3"/>
      </w:pPr>
      <w:r>
        <w:t>Form</w:t>
      </w:r>
    </w:p>
    <w:p w:rsidR="00B23845" w:rsidRDefault="00B23845" w:rsidP="00B23845">
      <w:pPr>
        <w:pStyle w:val="NormalWeb"/>
      </w:pPr>
      <w:r>
        <w:t xml:space="preserve">This simple sonnet follows an ABBAABBACDDCEE rhyme scheme and is written in a loose iambic pentameter. In its structural division, it is a Petrarchan sonnet rather than a Shakespearean one, with an octet followed by a sestet. </w:t>
      </w:r>
    </w:p>
    <w:p w:rsidR="00B23845" w:rsidRDefault="00B23845" w:rsidP="00B23845">
      <w:pPr>
        <w:shd w:val="clear" w:color="auto" w:fill="D9D9D9"/>
      </w:pPr>
    </w:p>
    <w:p w:rsidR="00056A1B" w:rsidRDefault="00056A1B" w:rsidP="00056A1B">
      <w:pPr>
        <w:pStyle w:val="Heading3"/>
      </w:pPr>
      <w:r>
        <w:t>Commentary</w:t>
      </w:r>
    </w:p>
    <w:p w:rsidR="00056A1B" w:rsidRDefault="00056A1B" w:rsidP="00056A1B">
      <w:pPr>
        <w:pStyle w:val="NormalWeb"/>
      </w:pPr>
      <w:r>
        <w:t xml:space="preserve">This poem is an appeal to God, pleading with Him not for mercy or clemency or benevolent aid but for a violent, almost brutal overmastering; thus, it implores God to perform actions that would usually be considered extremely sinful—from battering the speaker to actually raping him, which, he says in the final line, is the only way he will ever be chaste. The poem’s metaphors (the speaker’s heart as a captured town, the speaker as a maiden betrothed to God’s enemy) work with its extraordinary series of violent and powerful verbs (batter, </w:t>
      </w:r>
      <w:proofErr w:type="spellStart"/>
      <w:r>
        <w:t>o’erthrow</w:t>
      </w:r>
      <w:proofErr w:type="spellEnd"/>
      <w:r>
        <w:t>, bend, break, blow, burn, divorce, untie, break, take, imprison, enthrall, ravish) to create the image of God as an overwhelming, violent conqueror. The bizarre nature of the speaker’s plea finds its apotheosis in the paradoxical final couplet, in which the speaker claims that only if God takes him prisoner can he be free, and only if God ravishes him can he be chaste.</w:t>
      </w:r>
    </w:p>
    <w:p w:rsidR="00B23845" w:rsidRDefault="00056A1B" w:rsidP="00672495">
      <w:r>
        <w:t>As is amply illustrated by the contrast between Donne’s religious lyrics and his metaphysical love poems, Donne is a poet deeply divided between religious spirituality and a kind of carnal lust for life. Many of his best poems, including “Batter my heart, three-</w:t>
      </w:r>
      <w:proofErr w:type="spellStart"/>
      <w:r>
        <w:t>personed</w:t>
      </w:r>
      <w:proofErr w:type="spellEnd"/>
      <w:r>
        <w:t xml:space="preserve"> God,” mix the discourse of the spiritual and the physical or of the holy and the secular. In this case, the speaker achieves that mix by claiming that he can only overcome sin and achieve spiritual purity if he is forced by God in the most physical, violent, and carnal terms imaginable.</w:t>
      </w:r>
      <w:bookmarkStart w:id="0" w:name="_GoBack"/>
      <w:bookmarkEnd w:id="0"/>
    </w:p>
    <w:sectPr w:rsidR="00B23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A74B8"/>
    <w:multiLevelType w:val="multilevel"/>
    <w:tmpl w:val="06C4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95"/>
    <w:rsid w:val="00056A1B"/>
    <w:rsid w:val="00672495"/>
    <w:rsid w:val="00B23845"/>
    <w:rsid w:val="00F41D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3CB3"/>
  <w15:chartTrackingRefBased/>
  <w15:docId w15:val="{DCEB6575-EAC8-448F-8FF6-43FE214F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2495"/>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B238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8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24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495"/>
    <w:rPr>
      <w:rFonts w:ascii="Times New Roman" w:eastAsia="Times New Roman" w:hAnsi="Times New Roman" w:cs="Times New Roman"/>
      <w:b/>
      <w:bCs/>
      <w:kern w:val="36"/>
      <w:sz w:val="48"/>
      <w:szCs w:val="48"/>
      <w:lang w:bidi="hi-IN"/>
    </w:rPr>
  </w:style>
  <w:style w:type="paragraph" w:styleId="NormalWeb">
    <w:name w:val="Normal (Web)"/>
    <w:basedOn w:val="Normal"/>
    <w:uiPriority w:val="99"/>
    <w:semiHidden/>
    <w:unhideWhenUsed/>
    <w:rsid w:val="0067249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72495"/>
    <w:rPr>
      <w:b/>
      <w:bCs/>
    </w:rPr>
  </w:style>
  <w:style w:type="character" w:customStyle="1" w:styleId="Heading4Char">
    <w:name w:val="Heading 4 Char"/>
    <w:basedOn w:val="DefaultParagraphFont"/>
    <w:link w:val="Heading4"/>
    <w:uiPriority w:val="9"/>
    <w:semiHidden/>
    <w:rsid w:val="0067249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672495"/>
    <w:rPr>
      <w:color w:val="0000FF"/>
      <w:u w:val="single"/>
    </w:rPr>
  </w:style>
  <w:style w:type="character" w:styleId="Emphasis">
    <w:name w:val="Emphasis"/>
    <w:basedOn w:val="DefaultParagraphFont"/>
    <w:uiPriority w:val="20"/>
    <w:qFormat/>
    <w:rsid w:val="00672495"/>
    <w:rPr>
      <w:i/>
      <w:iCs/>
    </w:rPr>
  </w:style>
  <w:style w:type="character" w:customStyle="1" w:styleId="Heading2Char">
    <w:name w:val="Heading 2 Char"/>
    <w:basedOn w:val="DefaultParagraphFont"/>
    <w:link w:val="Heading2"/>
    <w:uiPriority w:val="9"/>
    <w:semiHidden/>
    <w:rsid w:val="00B238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23845"/>
    <w:rPr>
      <w:rFonts w:asciiTheme="majorHAnsi" w:eastAsiaTheme="majorEastAsia" w:hAnsiTheme="majorHAnsi" w:cstheme="majorBidi"/>
      <w:color w:val="1F3763" w:themeColor="accent1" w:themeShade="7F"/>
      <w:sz w:val="24"/>
      <w:szCs w:val="24"/>
    </w:rPr>
  </w:style>
  <w:style w:type="character" w:customStyle="1" w:styleId="interior-sticky-navtitletext">
    <w:name w:val="interior-sticky-nav__title__text"/>
    <w:basedOn w:val="DefaultParagraphFont"/>
    <w:rsid w:val="00B23845"/>
  </w:style>
  <w:style w:type="character" w:customStyle="1" w:styleId="interior-sticky-navtitleumbrella">
    <w:name w:val="interior-sticky-nav__title__umbrella"/>
    <w:basedOn w:val="DefaultParagraphFont"/>
    <w:rsid w:val="00B23845"/>
  </w:style>
  <w:style w:type="character" w:customStyle="1" w:styleId="interior-sticky-navtitlesection">
    <w:name w:val="interior-sticky-nav__title__section"/>
    <w:basedOn w:val="DefaultParagraphFont"/>
    <w:rsid w:val="00B2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7206">
      <w:bodyDiv w:val="1"/>
      <w:marLeft w:val="0"/>
      <w:marRight w:val="0"/>
      <w:marTop w:val="0"/>
      <w:marBottom w:val="0"/>
      <w:divBdr>
        <w:top w:val="none" w:sz="0" w:space="0" w:color="auto"/>
        <w:left w:val="none" w:sz="0" w:space="0" w:color="auto"/>
        <w:bottom w:val="none" w:sz="0" w:space="0" w:color="auto"/>
        <w:right w:val="none" w:sz="0" w:space="0" w:color="auto"/>
      </w:divBdr>
    </w:div>
    <w:div w:id="164129243">
      <w:bodyDiv w:val="1"/>
      <w:marLeft w:val="0"/>
      <w:marRight w:val="0"/>
      <w:marTop w:val="0"/>
      <w:marBottom w:val="0"/>
      <w:divBdr>
        <w:top w:val="none" w:sz="0" w:space="0" w:color="auto"/>
        <w:left w:val="none" w:sz="0" w:space="0" w:color="auto"/>
        <w:bottom w:val="none" w:sz="0" w:space="0" w:color="auto"/>
        <w:right w:val="none" w:sz="0" w:space="0" w:color="auto"/>
      </w:divBdr>
      <w:divsChild>
        <w:div w:id="1688824747">
          <w:marLeft w:val="0"/>
          <w:marRight w:val="0"/>
          <w:marTop w:val="0"/>
          <w:marBottom w:val="0"/>
          <w:divBdr>
            <w:top w:val="none" w:sz="0" w:space="0" w:color="auto"/>
            <w:left w:val="none" w:sz="0" w:space="0" w:color="auto"/>
            <w:bottom w:val="none" w:sz="0" w:space="0" w:color="auto"/>
            <w:right w:val="none" w:sz="0" w:space="0" w:color="auto"/>
          </w:divBdr>
        </w:div>
        <w:div w:id="1997612009">
          <w:marLeft w:val="0"/>
          <w:marRight w:val="0"/>
          <w:marTop w:val="0"/>
          <w:marBottom w:val="0"/>
          <w:divBdr>
            <w:top w:val="none" w:sz="0" w:space="0" w:color="auto"/>
            <w:left w:val="none" w:sz="0" w:space="0" w:color="auto"/>
            <w:bottom w:val="none" w:sz="0" w:space="0" w:color="auto"/>
            <w:right w:val="none" w:sz="0" w:space="0" w:color="auto"/>
          </w:divBdr>
          <w:divsChild>
            <w:div w:id="361563783">
              <w:marLeft w:val="0"/>
              <w:marRight w:val="0"/>
              <w:marTop w:val="0"/>
              <w:marBottom w:val="0"/>
              <w:divBdr>
                <w:top w:val="none" w:sz="0" w:space="0" w:color="auto"/>
                <w:left w:val="none" w:sz="0" w:space="0" w:color="auto"/>
                <w:bottom w:val="none" w:sz="0" w:space="0" w:color="auto"/>
                <w:right w:val="none" w:sz="0" w:space="0" w:color="auto"/>
              </w:divBdr>
              <w:divsChild>
                <w:div w:id="9019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5597">
          <w:marLeft w:val="0"/>
          <w:marRight w:val="0"/>
          <w:marTop w:val="0"/>
          <w:marBottom w:val="0"/>
          <w:divBdr>
            <w:top w:val="none" w:sz="0" w:space="0" w:color="auto"/>
            <w:left w:val="none" w:sz="0" w:space="0" w:color="auto"/>
            <w:bottom w:val="none" w:sz="0" w:space="0" w:color="auto"/>
            <w:right w:val="none" w:sz="0" w:space="0" w:color="auto"/>
          </w:divBdr>
          <w:divsChild>
            <w:div w:id="220943427">
              <w:marLeft w:val="0"/>
              <w:marRight w:val="0"/>
              <w:marTop w:val="0"/>
              <w:marBottom w:val="0"/>
              <w:divBdr>
                <w:top w:val="none" w:sz="0" w:space="0" w:color="auto"/>
                <w:left w:val="none" w:sz="0" w:space="0" w:color="auto"/>
                <w:bottom w:val="none" w:sz="0" w:space="0" w:color="auto"/>
                <w:right w:val="none" w:sz="0" w:space="0" w:color="auto"/>
              </w:divBdr>
              <w:divsChild>
                <w:div w:id="1164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1893">
      <w:bodyDiv w:val="1"/>
      <w:marLeft w:val="0"/>
      <w:marRight w:val="0"/>
      <w:marTop w:val="0"/>
      <w:marBottom w:val="0"/>
      <w:divBdr>
        <w:top w:val="none" w:sz="0" w:space="0" w:color="auto"/>
        <w:left w:val="none" w:sz="0" w:space="0" w:color="auto"/>
        <w:bottom w:val="none" w:sz="0" w:space="0" w:color="auto"/>
        <w:right w:val="none" w:sz="0" w:space="0" w:color="auto"/>
      </w:divBdr>
    </w:div>
    <w:div w:id="765275625">
      <w:bodyDiv w:val="1"/>
      <w:marLeft w:val="0"/>
      <w:marRight w:val="0"/>
      <w:marTop w:val="0"/>
      <w:marBottom w:val="0"/>
      <w:divBdr>
        <w:top w:val="none" w:sz="0" w:space="0" w:color="auto"/>
        <w:left w:val="none" w:sz="0" w:space="0" w:color="auto"/>
        <w:bottom w:val="none" w:sz="0" w:space="0" w:color="auto"/>
        <w:right w:val="none" w:sz="0" w:space="0" w:color="auto"/>
      </w:divBdr>
    </w:div>
    <w:div w:id="872230994">
      <w:bodyDiv w:val="1"/>
      <w:marLeft w:val="0"/>
      <w:marRight w:val="0"/>
      <w:marTop w:val="0"/>
      <w:marBottom w:val="0"/>
      <w:divBdr>
        <w:top w:val="none" w:sz="0" w:space="0" w:color="auto"/>
        <w:left w:val="none" w:sz="0" w:space="0" w:color="auto"/>
        <w:bottom w:val="none" w:sz="0" w:space="0" w:color="auto"/>
        <w:right w:val="none" w:sz="0" w:space="0" w:color="auto"/>
      </w:divBdr>
    </w:div>
    <w:div w:id="1025252198">
      <w:bodyDiv w:val="1"/>
      <w:marLeft w:val="0"/>
      <w:marRight w:val="0"/>
      <w:marTop w:val="0"/>
      <w:marBottom w:val="0"/>
      <w:divBdr>
        <w:top w:val="none" w:sz="0" w:space="0" w:color="auto"/>
        <w:left w:val="none" w:sz="0" w:space="0" w:color="auto"/>
        <w:bottom w:val="none" w:sz="0" w:space="0" w:color="auto"/>
        <w:right w:val="none" w:sz="0" w:space="0" w:color="auto"/>
      </w:divBdr>
    </w:div>
    <w:div w:id="1928691025">
      <w:bodyDiv w:val="1"/>
      <w:marLeft w:val="0"/>
      <w:marRight w:val="0"/>
      <w:marTop w:val="0"/>
      <w:marBottom w:val="0"/>
      <w:divBdr>
        <w:top w:val="none" w:sz="0" w:space="0" w:color="auto"/>
        <w:left w:val="none" w:sz="0" w:space="0" w:color="auto"/>
        <w:bottom w:val="none" w:sz="0" w:space="0" w:color="auto"/>
        <w:right w:val="none" w:sz="0" w:space="0" w:color="auto"/>
      </w:divBdr>
    </w:div>
    <w:div w:id="1970476330">
      <w:bodyDiv w:val="1"/>
      <w:marLeft w:val="0"/>
      <w:marRight w:val="0"/>
      <w:marTop w:val="0"/>
      <w:marBottom w:val="0"/>
      <w:divBdr>
        <w:top w:val="none" w:sz="0" w:space="0" w:color="auto"/>
        <w:left w:val="none" w:sz="0" w:space="0" w:color="auto"/>
        <w:bottom w:val="none" w:sz="0" w:space="0" w:color="auto"/>
        <w:right w:val="none" w:sz="0" w:space="0" w:color="auto"/>
      </w:divBdr>
      <w:divsChild>
        <w:div w:id="2059890919">
          <w:marLeft w:val="0"/>
          <w:marRight w:val="0"/>
          <w:marTop w:val="0"/>
          <w:marBottom w:val="225"/>
          <w:divBdr>
            <w:top w:val="none" w:sz="0" w:space="0" w:color="auto"/>
            <w:left w:val="none" w:sz="0" w:space="0" w:color="auto"/>
            <w:bottom w:val="none" w:sz="0" w:space="0" w:color="auto"/>
            <w:right w:val="none" w:sz="0" w:space="0" w:color="auto"/>
          </w:divBdr>
          <w:divsChild>
            <w:div w:id="1097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adesaver.com/donne-poems/study-guide/character-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helorandmaster.com/literaryterms/metaphor.html" TargetMode="External"/><Relationship Id="rId5" Type="http://schemas.openxmlformats.org/officeDocument/2006/relationships/hyperlink" Target="https://www.bachelorandmaster.com/literaryterms/parado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 Jishnu Gogoi</dc:creator>
  <cp:keywords/>
  <dc:description/>
  <cp:lastModifiedBy>Gk Jishnu Gogoi</cp:lastModifiedBy>
  <cp:revision>2</cp:revision>
  <dcterms:created xsi:type="dcterms:W3CDTF">2020-04-01T17:30:00Z</dcterms:created>
  <dcterms:modified xsi:type="dcterms:W3CDTF">2020-04-01T17:46:00Z</dcterms:modified>
</cp:coreProperties>
</file>